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41A29">
        <w:rPr>
          <w:b/>
          <w:smallCaps/>
          <w:color w:val="E36C0A"/>
          <w:szCs w:val="44"/>
        </w:rPr>
        <w:t>Materials  Semina</w:t>
      </w:r>
      <w:r w:rsidR="00241A29">
        <w:rPr>
          <w:b/>
          <w:smallCaps/>
          <w:color w:val="E36C0A"/>
          <w:szCs w:val="44"/>
        </w:rPr>
        <w:t>r</w:t>
      </w:r>
      <w:proofErr w:type="gramEnd"/>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1FDA228E" w:rsidR="00AA1A3D" w:rsidRPr="00241A29" w:rsidRDefault="00D632B6" w:rsidP="00AA1A3D">
      <w:pPr>
        <w:pStyle w:val="Heading1"/>
        <w:tabs>
          <w:tab w:val="left" w:pos="9810"/>
        </w:tabs>
        <w:rPr>
          <w:color w:val="E36C0A"/>
          <w:sz w:val="44"/>
          <w:szCs w:val="44"/>
        </w:rPr>
      </w:pPr>
      <w:r>
        <w:rPr>
          <w:color w:val="E36C0A"/>
          <w:sz w:val="44"/>
          <w:szCs w:val="44"/>
        </w:rPr>
        <w:t xml:space="preserve">Tuesday </w:t>
      </w:r>
      <w:r w:rsidR="00E1014F">
        <w:rPr>
          <w:color w:val="E36C0A"/>
          <w:sz w:val="44"/>
          <w:szCs w:val="44"/>
        </w:rPr>
        <w:t>April 10</w:t>
      </w:r>
      <w:bookmarkStart w:id="0" w:name="_GoBack"/>
      <w:bookmarkEnd w:id="0"/>
      <w:r w:rsidR="00241A29">
        <w:rPr>
          <w:color w:val="E36C0A"/>
          <w:sz w:val="44"/>
          <w:szCs w:val="44"/>
        </w:rPr>
        <w:t>,</w:t>
      </w:r>
      <w:r w:rsidR="009C7629">
        <w:rPr>
          <w:color w:val="E36C0A"/>
          <w:sz w:val="44"/>
          <w:szCs w:val="44"/>
        </w:rPr>
        <w:t xml:space="preserve"> 20</w:t>
      </w:r>
      <w:r>
        <w:rPr>
          <w:color w:val="E36C0A"/>
          <w:sz w:val="44"/>
          <w:szCs w:val="44"/>
        </w:rPr>
        <w:t>18</w:t>
      </w:r>
    </w:p>
    <w:p w14:paraId="5DD19A60" w14:textId="5EC45BFF" w:rsidR="00AA1A3D" w:rsidRPr="00640392" w:rsidRDefault="00787380" w:rsidP="00AA1A3D">
      <w:pPr>
        <w:tabs>
          <w:tab w:val="left" w:pos="9810"/>
        </w:tabs>
        <w:jc w:val="center"/>
        <w:rPr>
          <w:rFonts w:ascii="Times" w:hAnsi="Times"/>
          <w:sz w:val="48"/>
        </w:rPr>
      </w:pPr>
      <w:r>
        <w:rPr>
          <w:rFonts w:ascii="Times" w:hAnsi="Times"/>
          <w:sz w:val="48"/>
        </w:rPr>
        <w:t>2:15 – 3:15</w:t>
      </w:r>
      <w:r w:rsidR="00130203">
        <w:rPr>
          <w:rFonts w:ascii="Times" w:hAnsi="Times"/>
          <w:sz w:val="48"/>
        </w:rPr>
        <w:t xml:space="preserve"> </w:t>
      </w:r>
      <w:r w:rsidR="00922A9A">
        <w:rPr>
          <w:rFonts w:ascii="Times" w:hAnsi="Times"/>
          <w:sz w:val="48"/>
        </w:rPr>
        <w:t xml:space="preserve">~ </w:t>
      </w:r>
      <w:r w:rsidR="00B9302B">
        <w:rPr>
          <w:rFonts w:ascii="Times" w:hAnsi="Times"/>
          <w:sz w:val="48"/>
        </w:rPr>
        <w:t>SERF 307</w:t>
      </w:r>
    </w:p>
    <w:p w14:paraId="4D1C3C33" w14:textId="00F7DFDB" w:rsidR="00AA1A3D" w:rsidRDefault="00AA1A3D" w:rsidP="00AA1A3D">
      <w:pPr>
        <w:ind w:left="2160" w:firstLine="720"/>
        <w:rPr>
          <w:b/>
          <w:szCs w:val="24"/>
          <w:u w:val="single"/>
        </w:rPr>
      </w:pPr>
      <w:r>
        <w:rPr>
          <w:b/>
          <w:sz w:val="20"/>
        </w:rPr>
        <w:t xml:space="preserve">                 </w:t>
      </w:r>
      <w:r w:rsidRPr="004F7125">
        <w:rPr>
          <w:b/>
          <w:szCs w:val="24"/>
          <w:u w:val="single"/>
        </w:rPr>
        <w:t>Please join us f</w:t>
      </w:r>
      <w:r w:rsidR="00787380">
        <w:rPr>
          <w:b/>
          <w:szCs w:val="24"/>
          <w:u w:val="single"/>
        </w:rPr>
        <w:t>or refreshments at 2:</w:t>
      </w:r>
      <w:r w:rsidR="005D5F24">
        <w:rPr>
          <w:b/>
          <w:szCs w:val="24"/>
          <w:u w:val="single"/>
        </w:rPr>
        <w:t>1</w:t>
      </w:r>
      <w:r w:rsidR="00787380">
        <w:rPr>
          <w:b/>
          <w:szCs w:val="24"/>
          <w:u w:val="single"/>
        </w:rPr>
        <w:t>0</w:t>
      </w:r>
    </w:p>
    <w:p w14:paraId="4F3E5CE0" w14:textId="77777777" w:rsidR="00AA1A3D" w:rsidRDefault="00AA1A3D" w:rsidP="00AA1A3D">
      <w:pPr>
        <w:rPr>
          <w:b/>
          <w:sz w:val="20"/>
        </w:rPr>
      </w:pPr>
    </w:p>
    <w:p w14:paraId="785CD3DC" w14:textId="77777777" w:rsidR="00DC63A9" w:rsidRDefault="00DC63A9" w:rsidP="00DC63A9">
      <w:pPr>
        <w:outlineLvl w:val="1"/>
        <w:rPr>
          <w:b/>
          <w:sz w:val="20"/>
        </w:rPr>
      </w:pPr>
    </w:p>
    <w:p w14:paraId="4EBB0418" w14:textId="27431B51" w:rsidR="00DC63A9" w:rsidRPr="00DC63A9" w:rsidRDefault="00DC63A9" w:rsidP="00DC63A9">
      <w:pPr>
        <w:jc w:val="center"/>
        <w:outlineLvl w:val="1"/>
        <w:rPr>
          <w:rFonts w:ascii="Helvetica" w:hAnsi="Helvetica" w:cs="Helvetica"/>
          <w:color w:val="8A8C8F"/>
          <w:sz w:val="36"/>
          <w:szCs w:val="36"/>
        </w:rPr>
      </w:pPr>
      <w:r w:rsidRPr="00DC63A9">
        <w:rPr>
          <w:rFonts w:ascii="Helvetica" w:hAnsi="Helvetica" w:cs="Helvetica"/>
          <w:color w:val="8A8C8F"/>
          <w:sz w:val="36"/>
          <w:szCs w:val="36"/>
        </w:rPr>
        <w:t>"</w:t>
      </w:r>
      <w:r w:rsidR="00D632B6" w:rsidRPr="00D632B6">
        <w:rPr>
          <w:rFonts w:ascii="Helvetica" w:hAnsi="Helvetica" w:cs="Helvetica"/>
          <w:color w:val="8A8C8F"/>
          <w:sz w:val="36"/>
          <w:szCs w:val="36"/>
        </w:rPr>
        <w:t>X-ray Diffraction and the Capabilities of the JIAM Diffraction Facility</w:t>
      </w:r>
      <w:r w:rsidRPr="00DC63A9">
        <w:rPr>
          <w:rFonts w:ascii="Helvetica" w:hAnsi="Helvetica" w:cs="Helvetica"/>
          <w:color w:val="8A8C8F"/>
          <w:sz w:val="36"/>
          <w:szCs w:val="36"/>
        </w:rPr>
        <w:t>"</w:t>
      </w:r>
    </w:p>
    <w:p w14:paraId="779D190A" w14:textId="77777777" w:rsidR="007A1267" w:rsidRDefault="007A1267" w:rsidP="007A1267">
      <w:pPr>
        <w:jc w:val="center"/>
        <w:rPr>
          <w:rFonts w:ascii="Helvetica" w:eastAsiaTheme="minorHAnsi" w:hAnsi="Helvetica" w:cs="Helvetica"/>
          <w:b/>
          <w:bCs/>
          <w:color w:val="4C4D4F"/>
          <w:sz w:val="27"/>
          <w:szCs w:val="27"/>
        </w:rPr>
      </w:pPr>
    </w:p>
    <w:p w14:paraId="7798F923" w14:textId="60D696DB" w:rsidR="00DC63A9" w:rsidRDefault="007A1267" w:rsidP="007A1267">
      <w:pPr>
        <w:jc w:val="center"/>
        <w:rPr>
          <w:rFonts w:ascii="Helvetica" w:eastAsiaTheme="minorHAnsi" w:hAnsi="Helvetica" w:cs="Helvetica"/>
          <w:b/>
          <w:bCs/>
          <w:color w:val="4C4D4F"/>
          <w:sz w:val="27"/>
          <w:szCs w:val="27"/>
        </w:rPr>
      </w:pPr>
      <w:r>
        <w:rPr>
          <w:rFonts w:ascii="Helvetica" w:eastAsiaTheme="minorHAnsi" w:hAnsi="Helvetica" w:cs="Helvetica"/>
          <w:b/>
          <w:bCs/>
          <w:color w:val="4C4D4F"/>
          <w:sz w:val="27"/>
          <w:szCs w:val="27"/>
        </w:rPr>
        <w:t xml:space="preserve">                                     </w:t>
      </w:r>
      <w:r w:rsidR="00DC63A9" w:rsidRPr="00DC63A9">
        <w:rPr>
          <w:rFonts w:ascii="Helvetica" w:eastAsiaTheme="minorHAnsi" w:hAnsi="Helvetica" w:cs="Helvetica"/>
          <w:b/>
          <w:bCs/>
          <w:color w:val="4C4D4F"/>
          <w:sz w:val="27"/>
          <w:szCs w:val="27"/>
        </w:rPr>
        <w:t>Speaker:</w:t>
      </w:r>
    </w:p>
    <w:p w14:paraId="1C3FBED3" w14:textId="59267661" w:rsidR="00DC63A9" w:rsidRPr="007A1267" w:rsidRDefault="007A1267" w:rsidP="007A1267">
      <w:pPr>
        <w:rPr>
          <w:rFonts w:ascii="Helvetica" w:eastAsiaTheme="minorHAnsi" w:hAnsi="Helvetica" w:cs="Helvetica"/>
          <w:color w:val="4C4D4F"/>
          <w:sz w:val="27"/>
          <w:szCs w:val="27"/>
        </w:rPr>
      </w:pPr>
      <w:r>
        <w:rPr>
          <w:rFonts w:ascii="Helvetica" w:eastAsiaTheme="minorHAnsi" w:hAnsi="Helvetica" w:cs="Helvetica"/>
          <w:noProof/>
          <w:color w:val="4C4D4F"/>
          <w:sz w:val="27"/>
          <w:szCs w:val="27"/>
        </w:rPr>
        <mc:AlternateContent>
          <mc:Choice Requires="wps">
            <w:drawing>
              <wp:anchor distT="0" distB="0" distL="114300" distR="114300" simplePos="0" relativeHeight="251659264" behindDoc="0" locked="0" layoutInCell="1" allowOverlap="1" wp14:anchorId="4EDEB1A6" wp14:editId="53294F0C">
                <wp:simplePos x="0" y="0"/>
                <wp:positionH relativeFrom="margin">
                  <wp:align>left</wp:align>
                </wp:positionH>
                <wp:positionV relativeFrom="paragraph">
                  <wp:posOffset>63500</wp:posOffset>
                </wp:positionV>
                <wp:extent cx="150495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50495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C757F" w14:textId="19E13E91" w:rsidR="007A1267" w:rsidRDefault="00D632B6" w:rsidP="007A1267">
                            <w:pPr>
                              <w:jc w:val="both"/>
                            </w:pPr>
                            <w:r>
                              <w:rPr>
                                <w:noProof/>
                              </w:rPr>
                              <w:drawing>
                                <wp:inline distT="0" distB="0" distL="0" distR="0" wp14:anchorId="7129FBDE" wp14:editId="64CB4D2D">
                                  <wp:extent cx="1381125" cy="13944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Koehler Picture - Cropped.jpg"/>
                                          <pic:cNvPicPr/>
                                        </pic:nvPicPr>
                                        <pic:blipFill>
                                          <a:blip r:embed="rId5">
                                            <a:extLst>
                                              <a:ext uri="{28A0092B-C50C-407E-A947-70E740481C1C}">
                                                <a14:useLocalDpi xmlns:a14="http://schemas.microsoft.com/office/drawing/2010/main" val="0"/>
                                              </a:ext>
                                            </a:extLst>
                                          </a:blip>
                                          <a:stretch>
                                            <a:fillRect/>
                                          </a:stretch>
                                        </pic:blipFill>
                                        <pic:spPr>
                                          <a:xfrm>
                                            <a:off x="0" y="0"/>
                                            <a:ext cx="1381125" cy="1394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w14:anchorId="4EDEB1A6" id="_x0000_t202" coordsize="21600,21600" o:spt="202" path="m,l,21600r21600,l21600,xe">
                <v:stroke joinstyle="miter"/>
                <v:path gradientshapeok="t" o:connecttype="rect"/>
              </v:shapetype>
              <v:shape id="Text Box 3" o:spid="_x0000_s1026" type="#_x0000_t202" style="position:absolute;margin-left:0;margin-top:5pt;width:118.5pt;height:11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" filled="f" stroked="f">
                <v:textbox>
                  <w:txbxContent>
                    <w:p w14:paraId="7F2C757F" w14:textId="19E13E91" w:rsidR="007A1267" w:rsidRDefault="00D632B6" w:rsidP="007A1267">
                      <w:pPr>
                        <w:jc w:val="both"/>
                      </w:pPr>
                      <w:r>
                        <w:rPr>
                          <w:noProof/>
                        </w:rPr>
                        <w:drawing>
                          <wp:inline distT="0" distB="0" distL="0" distR="0" wp14:anchorId="7129FBDE" wp14:editId="64CB4D2D">
                            <wp:extent cx="1381125" cy="13944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Koehler Picture - Cropped.jpg"/>
                                    <pic:cNvPicPr/>
                                  </pic:nvPicPr>
                                  <pic:blipFill>
                                    <a:blip r:embed="rId6">
                                      <a:extLst>
                                        <a:ext uri="{28A0092B-C50C-407E-A947-70E740481C1C}">
                                          <a14:useLocalDpi xmlns:a14="http://schemas.microsoft.com/office/drawing/2010/main" val="0"/>
                                        </a:ext>
                                      </a:extLst>
                                    </a:blip>
                                    <a:stretch>
                                      <a:fillRect/>
                                    </a:stretch>
                                  </pic:blipFill>
                                  <pic:spPr>
                                    <a:xfrm>
                                      <a:off x="0" y="0"/>
                                      <a:ext cx="1381125" cy="1394460"/>
                                    </a:xfrm>
                                    <a:prstGeom prst="rect">
                                      <a:avLst/>
                                    </a:prstGeom>
                                  </pic:spPr>
                                </pic:pic>
                              </a:graphicData>
                            </a:graphic>
                          </wp:inline>
                        </w:drawing>
                      </w:r>
                    </w:p>
                  </w:txbxContent>
                </v:textbox>
                <w10:wrap type="square" anchorx="margin"/>
              </v:shape>
            </w:pict>
          </mc:Fallback>
        </mc:AlternateContent>
      </w:r>
    </w:p>
    <w:p w14:paraId="1907B3F9" w14:textId="12AB71F3" w:rsidR="00D632B6" w:rsidRDefault="00E315FD" w:rsidP="007A1267">
      <w:pPr>
        <w:widowControl w:val="0"/>
        <w:autoSpaceDE w:val="0"/>
        <w:autoSpaceDN w:val="0"/>
        <w:adjustRightInd w:val="0"/>
        <w:jc w:val="center"/>
        <w:rPr>
          <w:rFonts w:ascii="Helvetica" w:eastAsiaTheme="minorHAnsi" w:hAnsi="Helvetica" w:cs="Helvetica"/>
          <w:color w:val="4C4D4F"/>
          <w:sz w:val="28"/>
          <w:szCs w:val="28"/>
        </w:rPr>
      </w:pPr>
      <w:r>
        <w:rPr>
          <w:rFonts w:ascii="Helvetica" w:eastAsiaTheme="minorHAnsi" w:hAnsi="Helvetica" w:cs="Helvetica"/>
          <w:b/>
          <w:bCs/>
          <w:color w:val="4C4D4F"/>
          <w:sz w:val="28"/>
          <w:szCs w:val="28"/>
        </w:rPr>
        <w:t>D</w:t>
      </w:r>
      <w:r w:rsidR="00D632B6">
        <w:rPr>
          <w:rFonts w:ascii="Helvetica" w:eastAsiaTheme="minorHAnsi" w:hAnsi="Helvetica" w:cs="Helvetica"/>
          <w:b/>
          <w:bCs/>
          <w:color w:val="4C4D4F"/>
          <w:sz w:val="28"/>
          <w:szCs w:val="28"/>
        </w:rPr>
        <w:t>r</w:t>
      </w:r>
      <w:r w:rsidR="00DC63A9" w:rsidRPr="00DC63A9">
        <w:rPr>
          <w:rFonts w:ascii="Helvetica" w:eastAsiaTheme="minorHAnsi" w:hAnsi="Helvetica" w:cs="Helvetica"/>
          <w:b/>
          <w:bCs/>
          <w:color w:val="4C4D4F"/>
          <w:sz w:val="28"/>
          <w:szCs w:val="28"/>
        </w:rPr>
        <w:t>.</w:t>
      </w:r>
      <w:r w:rsidR="00D632B6">
        <w:rPr>
          <w:rFonts w:ascii="Helvetica" w:eastAsiaTheme="minorHAnsi" w:hAnsi="Helvetica" w:cs="Helvetica"/>
          <w:b/>
          <w:bCs/>
          <w:color w:val="4C4D4F"/>
          <w:sz w:val="28"/>
          <w:szCs w:val="28"/>
        </w:rPr>
        <w:t xml:space="preserve"> Michael Koehler</w:t>
      </w:r>
      <w:r w:rsidR="00D632B6">
        <w:rPr>
          <w:rFonts w:ascii="Helvetica" w:eastAsiaTheme="minorHAnsi" w:hAnsi="Helvetica" w:cs="Helvetica"/>
          <w:color w:val="4C4D4F"/>
          <w:sz w:val="28"/>
          <w:szCs w:val="28"/>
        </w:rPr>
        <w:br/>
      </w:r>
      <w:r w:rsidR="00D632B6" w:rsidRPr="00D632B6">
        <w:rPr>
          <w:rFonts w:ascii="Helvetica" w:eastAsiaTheme="minorHAnsi" w:hAnsi="Helvetica" w:cs="Helvetica"/>
          <w:color w:val="4C4D4F"/>
          <w:sz w:val="28"/>
          <w:szCs w:val="28"/>
        </w:rPr>
        <w:t>J</w:t>
      </w:r>
      <w:r w:rsidR="00D632B6">
        <w:rPr>
          <w:rFonts w:ascii="Helvetica" w:eastAsiaTheme="minorHAnsi" w:hAnsi="Helvetica" w:cs="Helvetica"/>
          <w:color w:val="4C4D4F"/>
          <w:sz w:val="28"/>
          <w:szCs w:val="28"/>
        </w:rPr>
        <w:t xml:space="preserve">oint </w:t>
      </w:r>
      <w:r w:rsidR="00D632B6" w:rsidRPr="00D632B6">
        <w:rPr>
          <w:rFonts w:ascii="Helvetica" w:eastAsiaTheme="minorHAnsi" w:hAnsi="Helvetica" w:cs="Helvetica"/>
          <w:color w:val="4C4D4F"/>
          <w:sz w:val="28"/>
          <w:szCs w:val="28"/>
        </w:rPr>
        <w:t>I</w:t>
      </w:r>
      <w:r w:rsidR="00D632B6">
        <w:rPr>
          <w:rFonts w:ascii="Helvetica" w:eastAsiaTheme="minorHAnsi" w:hAnsi="Helvetica" w:cs="Helvetica"/>
          <w:color w:val="4C4D4F"/>
          <w:sz w:val="28"/>
          <w:szCs w:val="28"/>
        </w:rPr>
        <w:t xml:space="preserve">nstitute </w:t>
      </w:r>
      <w:r w:rsidR="004674C0">
        <w:rPr>
          <w:rFonts w:ascii="Helvetica" w:eastAsiaTheme="minorHAnsi" w:hAnsi="Helvetica" w:cs="Helvetica"/>
          <w:color w:val="4C4D4F"/>
          <w:sz w:val="28"/>
          <w:szCs w:val="28"/>
        </w:rPr>
        <w:t>for</w:t>
      </w:r>
      <w:r w:rsidR="00D632B6">
        <w:rPr>
          <w:rFonts w:ascii="Helvetica" w:eastAsiaTheme="minorHAnsi" w:hAnsi="Helvetica" w:cs="Helvetica"/>
          <w:color w:val="4C4D4F"/>
          <w:sz w:val="28"/>
          <w:szCs w:val="28"/>
        </w:rPr>
        <w:t xml:space="preserve"> </w:t>
      </w:r>
      <w:r w:rsidR="00D632B6" w:rsidRPr="00D632B6">
        <w:rPr>
          <w:rFonts w:ascii="Helvetica" w:eastAsiaTheme="minorHAnsi" w:hAnsi="Helvetica" w:cs="Helvetica"/>
          <w:color w:val="4C4D4F"/>
          <w:sz w:val="28"/>
          <w:szCs w:val="28"/>
        </w:rPr>
        <w:t>A</w:t>
      </w:r>
      <w:r w:rsidR="00D632B6">
        <w:rPr>
          <w:rFonts w:ascii="Helvetica" w:eastAsiaTheme="minorHAnsi" w:hAnsi="Helvetica" w:cs="Helvetica"/>
          <w:color w:val="4C4D4F"/>
          <w:sz w:val="28"/>
          <w:szCs w:val="28"/>
        </w:rPr>
        <w:t>dvanced Materials</w:t>
      </w:r>
    </w:p>
    <w:p w14:paraId="5135D151" w14:textId="79D3CE2E" w:rsidR="00CA6D7C" w:rsidRDefault="00D632B6" w:rsidP="007A1267">
      <w:pPr>
        <w:widowControl w:val="0"/>
        <w:autoSpaceDE w:val="0"/>
        <w:autoSpaceDN w:val="0"/>
        <w:adjustRightInd w:val="0"/>
        <w:jc w:val="center"/>
        <w:rPr>
          <w:rFonts w:ascii="Helvetica" w:hAnsi="Helvetica" w:cs="Helvetica"/>
          <w:color w:val="58595B"/>
          <w:sz w:val="21"/>
          <w:szCs w:val="21"/>
          <w:shd w:val="clear" w:color="auto" w:fill="FFFFFF"/>
        </w:rPr>
      </w:pPr>
      <w:r w:rsidRPr="00D632B6">
        <w:rPr>
          <w:rFonts w:ascii="Helvetica" w:eastAsiaTheme="minorHAnsi" w:hAnsi="Helvetica" w:cs="Helvetica"/>
          <w:color w:val="4C4D4F"/>
          <w:sz w:val="28"/>
          <w:szCs w:val="28"/>
        </w:rPr>
        <w:t xml:space="preserve">Diffraction Facility </w:t>
      </w:r>
      <w:r w:rsidR="001E6F90">
        <w:rPr>
          <w:rFonts w:ascii="Helvetica" w:eastAsiaTheme="minorHAnsi" w:hAnsi="Helvetica" w:cs="Helvetica"/>
          <w:color w:val="4C4D4F"/>
          <w:sz w:val="28"/>
          <w:szCs w:val="28"/>
        </w:rPr>
        <w:t xml:space="preserve">- </w:t>
      </w:r>
      <w:r w:rsidR="004674C0">
        <w:rPr>
          <w:rFonts w:ascii="Helvetica" w:eastAsiaTheme="minorHAnsi" w:hAnsi="Helvetica" w:cs="Helvetica"/>
          <w:color w:val="4C4D4F"/>
          <w:sz w:val="28"/>
          <w:szCs w:val="28"/>
        </w:rPr>
        <w:t xml:space="preserve">Lab </w:t>
      </w:r>
      <w:r w:rsidRPr="00D632B6">
        <w:rPr>
          <w:rFonts w:ascii="Helvetica" w:eastAsiaTheme="minorHAnsi" w:hAnsi="Helvetica" w:cs="Helvetica"/>
          <w:color w:val="4C4D4F"/>
          <w:sz w:val="28"/>
          <w:szCs w:val="28"/>
        </w:rPr>
        <w:t>Manager</w:t>
      </w:r>
    </w:p>
    <w:p w14:paraId="3DDC0903" w14:textId="77777777" w:rsidR="007815EE" w:rsidRDefault="007815EE" w:rsidP="00C674A7">
      <w:pPr>
        <w:jc w:val="both"/>
        <w:rPr>
          <w:rFonts w:ascii="Helvetica" w:eastAsiaTheme="minorHAnsi" w:hAnsi="Helvetica" w:cs="Helvetica"/>
          <w:color w:val="8A8C8F"/>
          <w:szCs w:val="24"/>
        </w:rPr>
      </w:pPr>
    </w:p>
    <w:p w14:paraId="737445EB" w14:textId="12B17B83" w:rsidR="00DC63A9" w:rsidRPr="00C674A7" w:rsidRDefault="00C674A7" w:rsidP="00C674A7">
      <w:pPr>
        <w:jc w:val="both"/>
        <w:rPr>
          <w:rFonts w:ascii="Helvetica" w:eastAsiaTheme="minorHAnsi" w:hAnsi="Helvetica" w:cs="Helvetica"/>
          <w:color w:val="8A8C8F"/>
          <w:szCs w:val="24"/>
        </w:rPr>
      </w:pPr>
      <w:r>
        <w:rPr>
          <w:rFonts w:ascii="Helvetica" w:eastAsiaTheme="minorHAnsi" w:hAnsi="Helvetica" w:cs="Helvetica"/>
          <w:color w:val="8A8C8F"/>
          <w:szCs w:val="24"/>
        </w:rPr>
        <w:t>Abstract</w:t>
      </w:r>
      <w:r w:rsidRPr="007A1267">
        <w:rPr>
          <w:rFonts w:ascii="Helvetica" w:eastAsiaTheme="minorHAnsi" w:hAnsi="Helvetica" w:cs="Helvetica"/>
          <w:color w:val="8A8C8F"/>
          <w:szCs w:val="24"/>
        </w:rPr>
        <w:t>:</w:t>
      </w:r>
    </w:p>
    <w:p w14:paraId="3C277681" w14:textId="6E564550" w:rsidR="00DC63A9" w:rsidRPr="007A1267" w:rsidRDefault="007815EE" w:rsidP="007A1267">
      <w:pPr>
        <w:jc w:val="both"/>
        <w:rPr>
          <w:rFonts w:ascii="Helvetica" w:eastAsiaTheme="minorHAnsi" w:hAnsi="Helvetica" w:cs="Helvetica"/>
          <w:color w:val="8A8C8F"/>
          <w:szCs w:val="24"/>
        </w:rPr>
      </w:pPr>
      <w:r w:rsidRPr="007815EE">
        <w:rPr>
          <w:rFonts w:ascii="Helvetica" w:eastAsiaTheme="minorHAnsi" w:hAnsi="Helvetica" w:cs="Helvetica"/>
          <w:color w:val="4C4D4F"/>
          <w:szCs w:val="24"/>
        </w:rPr>
        <w:t xml:space="preserve">X-ray diffraction (XRD) is a powerful technique used to study a wide variety of materials.  Research into poly- and single-crystal materials, polymers, biological materials, thin films, ion-irradiated materials, and others can greatly benefit from XRD.  This seminar will briefly introduce how the atomic structure of a material determines the X-ray diffraction pattern, cover many of the capabilities (e.g. grazing incidence, texture, non-ambient in-situ, phase quantification, etc.) found in the JIAM Diffraction Facility, show examples of the data that can be obtained, and analyze these data utilizing the </w:t>
      </w:r>
      <w:proofErr w:type="spellStart"/>
      <w:r w:rsidRPr="007815EE">
        <w:rPr>
          <w:rFonts w:ascii="Helvetica" w:eastAsiaTheme="minorHAnsi" w:hAnsi="Helvetica" w:cs="Helvetica"/>
          <w:color w:val="4C4D4F"/>
          <w:szCs w:val="24"/>
        </w:rPr>
        <w:t>HighScore</w:t>
      </w:r>
      <w:proofErr w:type="spellEnd"/>
      <w:r w:rsidRPr="007815EE">
        <w:rPr>
          <w:rFonts w:ascii="Helvetica" w:eastAsiaTheme="minorHAnsi" w:hAnsi="Helvetica" w:cs="Helvetica"/>
          <w:color w:val="4C4D4F"/>
          <w:szCs w:val="24"/>
        </w:rPr>
        <w:t xml:space="preserve"> Plus software and PDF-4+ database available in the JIAM Diffraction Facility.</w:t>
      </w:r>
    </w:p>
    <w:p w14:paraId="50F9FF24" w14:textId="77777777" w:rsidR="00DC63A9" w:rsidRPr="007A1267" w:rsidRDefault="00DC63A9" w:rsidP="007A1267">
      <w:pPr>
        <w:jc w:val="both"/>
        <w:rPr>
          <w:rFonts w:ascii="Helvetica" w:eastAsiaTheme="minorHAnsi" w:hAnsi="Helvetica" w:cs="Helvetica"/>
          <w:color w:val="8A8C8F"/>
          <w:szCs w:val="24"/>
        </w:rPr>
      </w:pPr>
    </w:p>
    <w:p w14:paraId="21BDDE79" w14:textId="3D528950" w:rsidR="00DC63A9" w:rsidRDefault="00DC63A9" w:rsidP="007A1267">
      <w:pPr>
        <w:jc w:val="both"/>
        <w:rPr>
          <w:rFonts w:ascii="Helvetica" w:eastAsiaTheme="minorHAnsi" w:hAnsi="Helvetica" w:cs="Helvetica"/>
          <w:color w:val="8A8C8F"/>
          <w:szCs w:val="24"/>
        </w:rPr>
      </w:pPr>
      <w:r w:rsidRPr="007A1267">
        <w:rPr>
          <w:rFonts w:ascii="Helvetica" w:eastAsiaTheme="minorHAnsi" w:hAnsi="Helvetica" w:cs="Helvetica"/>
          <w:color w:val="8A8C8F"/>
          <w:szCs w:val="24"/>
        </w:rPr>
        <w:t>Biography:</w:t>
      </w:r>
    </w:p>
    <w:p w14:paraId="0C0C8BFF" w14:textId="27F4F75C" w:rsidR="00DC63A9" w:rsidRPr="007A1267" w:rsidRDefault="007815EE" w:rsidP="007A1267">
      <w:pPr>
        <w:jc w:val="both"/>
        <w:rPr>
          <w:rFonts w:eastAsiaTheme="minorHAnsi"/>
          <w:szCs w:val="24"/>
        </w:rPr>
      </w:pPr>
      <w:r w:rsidRPr="007815EE">
        <w:rPr>
          <w:rFonts w:ascii="Helvetica" w:eastAsiaTheme="minorHAnsi" w:hAnsi="Helvetica" w:cs="Helvetica"/>
          <w:bCs/>
          <w:color w:val="4C4D4F"/>
          <w:szCs w:val="24"/>
        </w:rPr>
        <w:t xml:space="preserve">Michael Koehler received his B.S., M.S., and Ph.D. in Materials Science and Engineering from the University of Tennessee – Knoxville (UTK).  Michael obtained his Ph.D. under the direction of Veerle Keppens, in which he utilized resonant ultrasound spectroscopy, capacitance dilatometry, vibrating sample </w:t>
      </w:r>
      <w:proofErr w:type="spellStart"/>
      <w:r w:rsidRPr="007815EE">
        <w:rPr>
          <w:rFonts w:ascii="Helvetica" w:eastAsiaTheme="minorHAnsi" w:hAnsi="Helvetica" w:cs="Helvetica"/>
          <w:bCs/>
          <w:color w:val="4C4D4F"/>
          <w:szCs w:val="24"/>
        </w:rPr>
        <w:t>magnetometry</w:t>
      </w:r>
      <w:proofErr w:type="spellEnd"/>
      <w:r w:rsidRPr="007815EE">
        <w:rPr>
          <w:rFonts w:ascii="Helvetica" w:eastAsiaTheme="minorHAnsi" w:hAnsi="Helvetica" w:cs="Helvetica"/>
          <w:bCs/>
          <w:color w:val="4C4D4F"/>
          <w:szCs w:val="24"/>
        </w:rPr>
        <w:t xml:space="preserve">, X-ray diffraction, and neutron diffraction in his studies of </w:t>
      </w:r>
      <w:proofErr w:type="spellStart"/>
      <w:r w:rsidRPr="007815EE">
        <w:rPr>
          <w:rFonts w:ascii="Helvetica" w:eastAsiaTheme="minorHAnsi" w:hAnsi="Helvetica" w:cs="Helvetica"/>
          <w:bCs/>
          <w:color w:val="4C4D4F"/>
          <w:szCs w:val="24"/>
        </w:rPr>
        <w:t>magnetoelastic</w:t>
      </w:r>
      <w:proofErr w:type="spellEnd"/>
      <w:r w:rsidRPr="007815EE">
        <w:rPr>
          <w:rFonts w:ascii="Helvetica" w:eastAsiaTheme="minorHAnsi" w:hAnsi="Helvetica" w:cs="Helvetica"/>
          <w:bCs/>
          <w:color w:val="4C4D4F"/>
          <w:szCs w:val="24"/>
        </w:rPr>
        <w:t xml:space="preserve"> materials.  Michael then obtained a post-doctoral position at UTK under the direction of David Mandrus, in which he grew 2-dimensional, transition metal </w:t>
      </w:r>
      <w:proofErr w:type="spellStart"/>
      <w:r w:rsidRPr="007815EE">
        <w:rPr>
          <w:rFonts w:ascii="Helvetica" w:eastAsiaTheme="minorHAnsi" w:hAnsi="Helvetica" w:cs="Helvetica"/>
          <w:bCs/>
          <w:color w:val="4C4D4F"/>
          <w:szCs w:val="24"/>
        </w:rPr>
        <w:t>dichalcogenide</w:t>
      </w:r>
      <w:proofErr w:type="spellEnd"/>
      <w:r w:rsidRPr="007815EE">
        <w:rPr>
          <w:rFonts w:ascii="Helvetica" w:eastAsiaTheme="minorHAnsi" w:hAnsi="Helvetica" w:cs="Helvetica"/>
          <w:bCs/>
          <w:color w:val="4C4D4F"/>
          <w:szCs w:val="24"/>
        </w:rPr>
        <w:t xml:space="preserve"> semiconductor crystals with chemical vapor transport.  During this time, he also began managing the Tennessee Crystal Center, which licenses these crystals to universities around the world.  Michael is the now the lab manager for the Diffraction Facility located at the Joint Institute </w:t>
      </w:r>
      <w:r w:rsidR="004674C0">
        <w:rPr>
          <w:rFonts w:ascii="Helvetica" w:eastAsiaTheme="minorHAnsi" w:hAnsi="Helvetica" w:cs="Helvetica"/>
          <w:bCs/>
          <w:color w:val="4C4D4F"/>
          <w:szCs w:val="24"/>
        </w:rPr>
        <w:t>for</w:t>
      </w:r>
      <w:r w:rsidRPr="007815EE">
        <w:rPr>
          <w:rFonts w:ascii="Helvetica" w:eastAsiaTheme="minorHAnsi" w:hAnsi="Helvetica" w:cs="Helvetica"/>
          <w:bCs/>
          <w:color w:val="4C4D4F"/>
          <w:szCs w:val="24"/>
        </w:rPr>
        <w:t xml:space="preserve"> Advanced Materials, where he further develops the capabilities of the facility and assists users as they utilize the instr</w:t>
      </w:r>
      <w:r>
        <w:rPr>
          <w:rFonts w:ascii="Helvetica" w:eastAsiaTheme="minorHAnsi" w:hAnsi="Helvetica" w:cs="Helvetica"/>
          <w:bCs/>
          <w:color w:val="4C4D4F"/>
          <w:szCs w:val="24"/>
        </w:rPr>
        <w:t>uments and analyze their data.</w:t>
      </w:r>
    </w:p>
    <w:sectPr w:rsidR="00DC63A9"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0F4432"/>
    <w:rsid w:val="00130203"/>
    <w:rsid w:val="00162E5D"/>
    <w:rsid w:val="00183368"/>
    <w:rsid w:val="001A134D"/>
    <w:rsid w:val="001A3398"/>
    <w:rsid w:val="001E6F90"/>
    <w:rsid w:val="00241A29"/>
    <w:rsid w:val="0026014D"/>
    <w:rsid w:val="00326F9C"/>
    <w:rsid w:val="003A7972"/>
    <w:rsid w:val="003B3BC4"/>
    <w:rsid w:val="0043102C"/>
    <w:rsid w:val="00445837"/>
    <w:rsid w:val="00453727"/>
    <w:rsid w:val="004674C0"/>
    <w:rsid w:val="005A3F00"/>
    <w:rsid w:val="005D5F24"/>
    <w:rsid w:val="00752938"/>
    <w:rsid w:val="00756B6F"/>
    <w:rsid w:val="00771E1A"/>
    <w:rsid w:val="007815EE"/>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632B6"/>
    <w:rsid w:val="00D946D6"/>
    <w:rsid w:val="00DC63A9"/>
    <w:rsid w:val="00DE568C"/>
    <w:rsid w:val="00E07771"/>
    <w:rsid w:val="00E1014F"/>
    <w:rsid w:val="00E315FD"/>
    <w:rsid w:val="00E674D6"/>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7</cp:revision>
  <cp:lastPrinted>2017-02-10T14:42:00Z</cp:lastPrinted>
  <dcterms:created xsi:type="dcterms:W3CDTF">2018-01-10T14:42:00Z</dcterms:created>
  <dcterms:modified xsi:type="dcterms:W3CDTF">2018-04-06T14:43:00Z</dcterms:modified>
</cp:coreProperties>
</file>