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3159ABC7" w:rsidR="00AA1A3D" w:rsidRPr="007464A7" w:rsidRDefault="00AA1A3D" w:rsidP="00AA1A3D">
      <w:pPr>
        <w:pStyle w:val="Heading9"/>
        <w:tabs>
          <w:tab w:val="left" w:pos="9810"/>
        </w:tabs>
        <w:spacing w:line="240" w:lineRule="auto"/>
        <w:ind w:left="1440"/>
        <w:rPr>
          <w:b/>
          <w:smallCaps/>
          <w:color w:val="E36C0A"/>
          <w:sz w:val="40"/>
          <w:szCs w:val="40"/>
        </w:rPr>
      </w:pPr>
      <w:r w:rsidRPr="007464A7">
        <w:rPr>
          <w:noProof/>
          <w:sz w:val="40"/>
          <w:szCs w:val="40"/>
        </w:rPr>
        <w:drawing>
          <wp:anchor distT="0" distB="0" distL="114300" distR="114300" simplePos="0" relativeHeight="251658240" behindDoc="0" locked="0" layoutInCell="1" allowOverlap="1" wp14:anchorId="18ABF4E8" wp14:editId="695B3F4F">
            <wp:simplePos x="0" y="0"/>
            <wp:positionH relativeFrom="column">
              <wp:posOffset>-440690</wp:posOffset>
            </wp:positionH>
            <wp:positionV relativeFrom="paragraph">
              <wp:posOffset>0</wp:posOffset>
            </wp:positionV>
            <wp:extent cx="1228725" cy="1099185"/>
            <wp:effectExtent l="0" t="0" r="9525" b="5715"/>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ACE" w:rsidRPr="007464A7">
        <w:rPr>
          <w:b/>
          <w:smallCaps/>
          <w:color w:val="E36C0A"/>
          <w:sz w:val="40"/>
          <w:szCs w:val="40"/>
        </w:rPr>
        <w:t xml:space="preserve">Special </w:t>
      </w:r>
      <w:r w:rsidR="007464A7" w:rsidRPr="007464A7">
        <w:rPr>
          <w:b/>
          <w:smallCaps/>
          <w:color w:val="E36C0A"/>
          <w:sz w:val="40"/>
          <w:szCs w:val="40"/>
        </w:rPr>
        <w:t>Materials</w:t>
      </w:r>
      <w:r w:rsidRPr="007464A7">
        <w:rPr>
          <w:b/>
          <w:smallCaps/>
          <w:color w:val="E36C0A"/>
          <w:sz w:val="40"/>
          <w:szCs w:val="40"/>
        </w:rPr>
        <w:t xml:space="preserve"> Semina</w:t>
      </w:r>
      <w:r w:rsidR="00241A29" w:rsidRPr="007464A7">
        <w:rPr>
          <w:b/>
          <w:smallCaps/>
          <w:color w:val="E36C0A"/>
          <w:sz w:val="40"/>
          <w:szCs w:val="40"/>
        </w:rPr>
        <w:t>r</w:t>
      </w:r>
    </w:p>
    <w:p w14:paraId="3FEFF1C3" w14:textId="581FC12A" w:rsidR="00AA1A3D" w:rsidRPr="007464A7" w:rsidRDefault="00AA1A3D" w:rsidP="007464A7">
      <w:pPr>
        <w:pStyle w:val="Heading7"/>
        <w:tabs>
          <w:tab w:val="left" w:pos="9810"/>
        </w:tabs>
        <w:rPr>
          <w:rFonts w:ascii="Times New Roman" w:hAnsi="Times New Roman"/>
          <w:sz w:val="28"/>
          <w:szCs w:val="28"/>
        </w:rPr>
      </w:pPr>
      <w:r w:rsidRPr="007464A7">
        <w:rPr>
          <w:rFonts w:ascii="Times New Roman" w:hAnsi="Times New Roman"/>
          <w:sz w:val="28"/>
          <w:szCs w:val="28"/>
        </w:rPr>
        <w:t>Department of Materials Science &amp; Engineering</w:t>
      </w:r>
    </w:p>
    <w:p w14:paraId="731A94F6" w14:textId="2C112464" w:rsidR="00AA1A3D" w:rsidRPr="007464A7" w:rsidRDefault="00CB6ACE" w:rsidP="00AA1A3D">
      <w:pPr>
        <w:pStyle w:val="Heading1"/>
        <w:tabs>
          <w:tab w:val="left" w:pos="9810"/>
        </w:tabs>
        <w:rPr>
          <w:color w:val="E36C0A"/>
          <w:sz w:val="40"/>
          <w:szCs w:val="40"/>
        </w:rPr>
      </w:pPr>
      <w:r w:rsidRPr="007464A7">
        <w:rPr>
          <w:color w:val="E36C0A"/>
          <w:sz w:val="40"/>
          <w:szCs w:val="40"/>
        </w:rPr>
        <w:t>Monday</w:t>
      </w:r>
      <w:r w:rsidR="00CE28DA" w:rsidRPr="007464A7">
        <w:rPr>
          <w:color w:val="E36C0A"/>
          <w:sz w:val="40"/>
          <w:szCs w:val="40"/>
        </w:rPr>
        <w:t xml:space="preserve"> M</w:t>
      </w:r>
      <w:r w:rsidRPr="007464A7">
        <w:rPr>
          <w:color w:val="E36C0A"/>
          <w:sz w:val="40"/>
          <w:szCs w:val="40"/>
        </w:rPr>
        <w:t>ay 14</w:t>
      </w:r>
      <w:r w:rsidR="00241A29" w:rsidRPr="007464A7">
        <w:rPr>
          <w:color w:val="E36C0A"/>
          <w:sz w:val="40"/>
          <w:szCs w:val="40"/>
        </w:rPr>
        <w:t>,</w:t>
      </w:r>
      <w:r w:rsidR="009C7629" w:rsidRPr="007464A7">
        <w:rPr>
          <w:color w:val="E36C0A"/>
          <w:sz w:val="40"/>
          <w:szCs w:val="40"/>
        </w:rPr>
        <w:t xml:space="preserve"> 20</w:t>
      </w:r>
      <w:r w:rsidRPr="007464A7">
        <w:rPr>
          <w:color w:val="E36C0A"/>
          <w:sz w:val="40"/>
          <w:szCs w:val="40"/>
        </w:rPr>
        <w:t>18</w:t>
      </w:r>
    </w:p>
    <w:p w14:paraId="5DD19A60" w14:textId="4E1B97A2" w:rsidR="00AA1A3D" w:rsidRPr="007464A7" w:rsidRDefault="00CB6ACE" w:rsidP="00AA1A3D">
      <w:pPr>
        <w:tabs>
          <w:tab w:val="left" w:pos="9810"/>
        </w:tabs>
        <w:jc w:val="center"/>
        <w:rPr>
          <w:rFonts w:ascii="Times" w:hAnsi="Times"/>
          <w:sz w:val="44"/>
          <w:szCs w:val="44"/>
        </w:rPr>
      </w:pPr>
      <w:r w:rsidRPr="007464A7">
        <w:rPr>
          <w:rFonts w:ascii="Times" w:hAnsi="Times"/>
          <w:sz w:val="44"/>
          <w:szCs w:val="44"/>
        </w:rPr>
        <w:t>1:30– 2:30</w:t>
      </w:r>
      <w:r w:rsidR="00130203" w:rsidRPr="007464A7">
        <w:rPr>
          <w:rFonts w:ascii="Times" w:hAnsi="Times"/>
          <w:sz w:val="44"/>
          <w:szCs w:val="44"/>
        </w:rPr>
        <w:t xml:space="preserve"> </w:t>
      </w:r>
      <w:r w:rsidR="00922A9A" w:rsidRPr="007464A7">
        <w:rPr>
          <w:rFonts w:ascii="Times" w:hAnsi="Times"/>
          <w:sz w:val="44"/>
          <w:szCs w:val="44"/>
        </w:rPr>
        <w:t xml:space="preserve">~ </w:t>
      </w:r>
      <w:r w:rsidR="00B9302B" w:rsidRPr="007464A7">
        <w:rPr>
          <w:rFonts w:ascii="Times" w:hAnsi="Times"/>
          <w:sz w:val="44"/>
          <w:szCs w:val="44"/>
        </w:rPr>
        <w:t>F</w:t>
      </w:r>
      <w:r w:rsidRPr="007464A7">
        <w:rPr>
          <w:rFonts w:ascii="Times" w:hAnsi="Times"/>
          <w:sz w:val="44"/>
          <w:szCs w:val="44"/>
        </w:rPr>
        <w:t>erris 405</w:t>
      </w:r>
    </w:p>
    <w:p w14:paraId="785CD3DC" w14:textId="182F4DE2" w:rsidR="00DC63A9" w:rsidRPr="005B7CA6" w:rsidRDefault="00AA1A3D" w:rsidP="005B7CA6">
      <w:pPr>
        <w:ind w:left="2160" w:firstLine="720"/>
        <w:rPr>
          <w:b/>
          <w:szCs w:val="24"/>
          <w:u w:val="single"/>
        </w:rPr>
      </w:pPr>
      <w:r>
        <w:rPr>
          <w:b/>
          <w:sz w:val="20"/>
        </w:rPr>
        <w:t xml:space="preserve">                 </w:t>
      </w:r>
    </w:p>
    <w:p w14:paraId="4EBB0418" w14:textId="2A992D0D" w:rsidR="00DC63A9" w:rsidRPr="005B7CA6" w:rsidRDefault="00DC63A9" w:rsidP="00CB6ACE">
      <w:pPr>
        <w:jc w:val="center"/>
        <w:outlineLvl w:val="1"/>
        <w:rPr>
          <w:rFonts w:ascii="Helvetica" w:hAnsi="Helvetica" w:cs="Helvetica"/>
          <w:color w:val="8A8C8F"/>
          <w:sz w:val="32"/>
          <w:szCs w:val="32"/>
        </w:rPr>
      </w:pPr>
      <w:bookmarkStart w:id="0" w:name="_GoBack"/>
      <w:r w:rsidRPr="005B7CA6">
        <w:rPr>
          <w:rFonts w:ascii="Helvetica" w:hAnsi="Helvetica" w:cs="Helvetica"/>
          <w:color w:val="8A8C8F"/>
          <w:sz w:val="32"/>
          <w:szCs w:val="32"/>
        </w:rPr>
        <w:t>"</w:t>
      </w:r>
      <w:r w:rsidR="00CB6ACE" w:rsidRPr="005B7CA6">
        <w:rPr>
          <w:rFonts w:ascii="Helvetica" w:hAnsi="Helvetica" w:cs="Helvetica"/>
          <w:color w:val="8A8C8F"/>
          <w:sz w:val="32"/>
          <w:szCs w:val="32"/>
        </w:rPr>
        <w:t>Developing advanced cost-effective high-performance fossil energy materials: Modeling and experiments</w:t>
      </w:r>
      <w:r w:rsidRPr="005B7CA6">
        <w:rPr>
          <w:rFonts w:ascii="Helvetica" w:hAnsi="Helvetica" w:cs="Helvetica"/>
          <w:color w:val="8A8C8F"/>
          <w:sz w:val="32"/>
          <w:szCs w:val="32"/>
        </w:rPr>
        <w:t>"</w:t>
      </w:r>
      <w:bookmarkEnd w:id="0"/>
    </w:p>
    <w:p w14:paraId="779D190A" w14:textId="77777777" w:rsidR="007A1267" w:rsidRDefault="007A1267" w:rsidP="007A1267">
      <w:pPr>
        <w:jc w:val="center"/>
        <w:rPr>
          <w:rFonts w:ascii="Helvetica" w:eastAsiaTheme="minorHAnsi" w:hAnsi="Helvetica" w:cs="Helvetica"/>
          <w:b/>
          <w:bCs/>
          <w:color w:val="4C4D4F"/>
          <w:sz w:val="27"/>
          <w:szCs w:val="27"/>
        </w:rPr>
      </w:pPr>
    </w:p>
    <w:p w14:paraId="5135D151" w14:textId="38F9B03D" w:rsidR="00CA6D7C" w:rsidRPr="007464A7" w:rsidRDefault="00DC63A9" w:rsidP="007464A7">
      <w:pPr>
        <w:jc w:val="center"/>
        <w:rPr>
          <w:rFonts w:ascii="Helvetica" w:eastAsiaTheme="minorHAnsi" w:hAnsi="Helvetica" w:cs="Helvetica"/>
          <w:color w:val="4C4D4F"/>
          <w:szCs w:val="24"/>
        </w:rPr>
      </w:pPr>
      <w:r w:rsidRPr="00CB6ACE">
        <w:rPr>
          <w:rFonts w:ascii="Helvetica" w:eastAsiaTheme="minorHAnsi" w:hAnsi="Helvetica" w:cs="Helvetica"/>
          <w:b/>
          <w:bCs/>
          <w:color w:val="4C4D4F"/>
          <w:szCs w:val="24"/>
        </w:rPr>
        <w:t>Speaker:</w:t>
      </w:r>
      <w:r w:rsidR="00CB6ACE" w:rsidRPr="00CB6ACE">
        <w:rPr>
          <w:rFonts w:ascii="Helvetica" w:eastAsiaTheme="minorHAnsi" w:hAnsi="Helvetica" w:cs="Helvetica"/>
          <w:b/>
          <w:bCs/>
          <w:color w:val="4C4D4F"/>
          <w:szCs w:val="24"/>
        </w:rPr>
        <w:t xml:space="preserve"> </w:t>
      </w:r>
      <w:r w:rsidR="00E315FD" w:rsidRPr="00CB6ACE">
        <w:rPr>
          <w:rFonts w:ascii="Helvetica" w:eastAsiaTheme="minorHAnsi" w:hAnsi="Helvetica" w:cs="Helvetica"/>
          <w:b/>
          <w:bCs/>
          <w:color w:val="4C4D4F"/>
          <w:szCs w:val="24"/>
        </w:rPr>
        <w:t>D</w:t>
      </w:r>
      <w:r w:rsidR="00CB6ACE" w:rsidRPr="00CB6ACE">
        <w:rPr>
          <w:rFonts w:ascii="Helvetica" w:eastAsiaTheme="minorHAnsi" w:hAnsi="Helvetica" w:cs="Helvetica"/>
          <w:b/>
          <w:bCs/>
          <w:color w:val="4C4D4F"/>
          <w:szCs w:val="24"/>
        </w:rPr>
        <w:t>r</w:t>
      </w:r>
      <w:r w:rsidRPr="00CB6ACE">
        <w:rPr>
          <w:rFonts w:ascii="Helvetica" w:eastAsiaTheme="minorHAnsi" w:hAnsi="Helvetica" w:cs="Helvetica"/>
          <w:b/>
          <w:bCs/>
          <w:color w:val="4C4D4F"/>
          <w:szCs w:val="24"/>
        </w:rPr>
        <w:t>.</w:t>
      </w:r>
      <w:r w:rsidR="00CB6ACE" w:rsidRPr="00CB6ACE">
        <w:rPr>
          <w:rFonts w:ascii="Helvetica" w:eastAsiaTheme="minorHAnsi" w:hAnsi="Helvetica" w:cs="Helvetica"/>
          <w:b/>
          <w:bCs/>
          <w:color w:val="4C4D4F"/>
          <w:szCs w:val="24"/>
        </w:rPr>
        <w:t xml:space="preserve"> Michael Gao, Principle Materials Scientist</w:t>
      </w:r>
      <w:r w:rsidR="007464A7">
        <w:rPr>
          <w:rFonts w:ascii="Helvetica" w:eastAsiaTheme="minorHAnsi" w:hAnsi="Helvetica" w:cs="Helvetica"/>
          <w:b/>
          <w:bCs/>
          <w:color w:val="4C4D4F"/>
          <w:szCs w:val="24"/>
        </w:rPr>
        <w:t>-AECOM</w:t>
      </w:r>
      <w:r w:rsidR="007464A7">
        <w:rPr>
          <w:rFonts w:ascii="Helvetica" w:eastAsiaTheme="minorHAnsi" w:hAnsi="Helvetica" w:cs="Helvetica"/>
          <w:color w:val="4C4D4F"/>
          <w:szCs w:val="24"/>
        </w:rPr>
        <w:br/>
      </w:r>
      <w:r w:rsidR="00CB6ACE" w:rsidRPr="00CB6ACE">
        <w:rPr>
          <w:rFonts w:ascii="Helvetica" w:eastAsiaTheme="minorHAnsi" w:hAnsi="Helvetica" w:cs="Helvetica"/>
          <w:color w:val="4C4D4F"/>
          <w:szCs w:val="24"/>
        </w:rPr>
        <w:t>US</w:t>
      </w:r>
      <w:r w:rsidR="00CB6ACE">
        <w:rPr>
          <w:rFonts w:ascii="Helvetica" w:eastAsiaTheme="minorHAnsi" w:hAnsi="Helvetica" w:cs="Helvetica"/>
          <w:color w:val="4C4D4F"/>
          <w:szCs w:val="24"/>
        </w:rPr>
        <w:t xml:space="preserve"> </w:t>
      </w:r>
      <w:r w:rsidR="007464A7">
        <w:rPr>
          <w:rFonts w:ascii="Helvetica" w:eastAsiaTheme="minorHAnsi" w:hAnsi="Helvetica" w:cs="Helvetica"/>
          <w:color w:val="4C4D4F"/>
          <w:szCs w:val="24"/>
        </w:rPr>
        <w:t>Department of Energy National Energy &amp; Technology Laboratory</w:t>
      </w:r>
      <w:r w:rsidR="005B7CA6">
        <w:rPr>
          <w:rFonts w:ascii="Helvetica" w:eastAsiaTheme="minorHAnsi" w:hAnsi="Helvetica" w:cs="Helvetica"/>
          <w:color w:val="4C4D4F"/>
          <w:szCs w:val="24"/>
        </w:rPr>
        <w:t>-Albany, OR</w:t>
      </w:r>
    </w:p>
    <w:p w14:paraId="3CA11E7C" w14:textId="77777777" w:rsidR="00CB6ACE" w:rsidRDefault="00CB6ACE" w:rsidP="00C674A7">
      <w:pPr>
        <w:jc w:val="both"/>
        <w:rPr>
          <w:rFonts w:ascii="Helvetica" w:eastAsiaTheme="minorHAnsi" w:hAnsi="Helvetica" w:cs="Helvetica"/>
          <w:color w:val="8A8C8F"/>
          <w:szCs w:val="24"/>
        </w:rPr>
      </w:pPr>
    </w:p>
    <w:p w14:paraId="737445EB" w14:textId="51622137" w:rsidR="00DC63A9" w:rsidRPr="00C674A7" w:rsidRDefault="00C674A7" w:rsidP="00C674A7">
      <w:pPr>
        <w:jc w:val="both"/>
        <w:rPr>
          <w:rFonts w:ascii="Helvetica" w:eastAsiaTheme="minorHAnsi" w:hAnsi="Helvetica" w:cs="Helvetica"/>
          <w:color w:val="8A8C8F"/>
          <w:szCs w:val="24"/>
        </w:rPr>
      </w:pPr>
      <w:r>
        <w:rPr>
          <w:rFonts w:ascii="Helvetica" w:eastAsiaTheme="minorHAnsi" w:hAnsi="Helvetica" w:cs="Helvetica"/>
          <w:color w:val="8A8C8F"/>
          <w:szCs w:val="24"/>
        </w:rPr>
        <w:t>Abstract</w:t>
      </w:r>
      <w:r w:rsidRPr="007A1267">
        <w:rPr>
          <w:rFonts w:ascii="Helvetica" w:eastAsiaTheme="minorHAnsi" w:hAnsi="Helvetica" w:cs="Helvetica"/>
          <w:color w:val="8A8C8F"/>
          <w:szCs w:val="24"/>
        </w:rPr>
        <w:t>:</w:t>
      </w:r>
    </w:p>
    <w:p w14:paraId="396A266D" w14:textId="77777777" w:rsidR="00CB6ACE" w:rsidRPr="007464A7" w:rsidRDefault="00CB6ACE" w:rsidP="00CB6ACE">
      <w:pPr>
        <w:jc w:val="both"/>
        <w:rPr>
          <w:rFonts w:ascii="Helvetica" w:eastAsiaTheme="minorHAnsi" w:hAnsi="Helvetica" w:cs="Helvetica"/>
          <w:color w:val="4C4D4F"/>
          <w:sz w:val="22"/>
          <w:szCs w:val="22"/>
        </w:rPr>
      </w:pPr>
      <w:r w:rsidRPr="007464A7">
        <w:rPr>
          <w:rFonts w:ascii="Helvetica" w:eastAsiaTheme="minorHAnsi" w:hAnsi="Helvetica" w:cs="Helvetica"/>
          <w:color w:val="4C4D4F"/>
          <w:sz w:val="22"/>
          <w:szCs w:val="22"/>
        </w:rPr>
        <w:t>M.C. Gao1,2, M. Detrois1,2, K.A. Rozman1,2, R.P. Oleksak1,2, C. Carney1,2, A. Rodriguez1,3, Ö.N. Doğan1, P.D. Jablonski1, M. Ziomek-Moroz1, G. Holcomb1, D. Maurice1, J. Tylczak1, Y.H. Wen1, J.A. Hawk1, and D.E. Alman1</w:t>
      </w:r>
    </w:p>
    <w:p w14:paraId="3850ED7A" w14:textId="77777777" w:rsidR="00CB6ACE" w:rsidRPr="007464A7" w:rsidRDefault="00CB6ACE" w:rsidP="00CB6ACE">
      <w:pPr>
        <w:jc w:val="both"/>
        <w:rPr>
          <w:rFonts w:ascii="Helvetica" w:eastAsiaTheme="minorHAnsi" w:hAnsi="Helvetica" w:cs="Helvetica"/>
          <w:color w:val="4C4D4F"/>
          <w:sz w:val="22"/>
          <w:szCs w:val="22"/>
        </w:rPr>
      </w:pPr>
    </w:p>
    <w:p w14:paraId="13B33EE9" w14:textId="77777777" w:rsidR="00CB6ACE" w:rsidRPr="007464A7" w:rsidRDefault="00CB6ACE" w:rsidP="00CB6ACE">
      <w:pPr>
        <w:jc w:val="both"/>
        <w:rPr>
          <w:rFonts w:ascii="Helvetica" w:eastAsiaTheme="minorHAnsi" w:hAnsi="Helvetica" w:cs="Helvetica"/>
          <w:color w:val="4C4D4F"/>
          <w:sz w:val="22"/>
          <w:szCs w:val="22"/>
        </w:rPr>
      </w:pPr>
      <w:r w:rsidRPr="007464A7">
        <w:rPr>
          <w:rFonts w:ascii="Helvetica" w:eastAsiaTheme="minorHAnsi" w:hAnsi="Helvetica" w:cs="Helvetica"/>
          <w:color w:val="4C4D4F"/>
          <w:sz w:val="22"/>
          <w:szCs w:val="22"/>
        </w:rPr>
        <w:t>1National Energy Technology Laboratory, 1450 Queen Ave SW, Albany, OR 97321, USA</w:t>
      </w:r>
    </w:p>
    <w:p w14:paraId="6F7F2A9E" w14:textId="561652F8" w:rsidR="00CB6ACE" w:rsidRPr="007464A7" w:rsidRDefault="00CB6ACE" w:rsidP="00CB6ACE">
      <w:pPr>
        <w:jc w:val="both"/>
        <w:rPr>
          <w:rFonts w:ascii="Helvetica" w:eastAsiaTheme="minorHAnsi" w:hAnsi="Helvetica" w:cs="Helvetica"/>
          <w:color w:val="4C4D4F"/>
          <w:sz w:val="22"/>
          <w:szCs w:val="22"/>
        </w:rPr>
      </w:pPr>
      <w:r w:rsidRPr="007464A7">
        <w:rPr>
          <w:rFonts w:ascii="Helvetica" w:eastAsiaTheme="minorHAnsi" w:hAnsi="Helvetica" w:cs="Helvetica"/>
          <w:color w:val="4C4D4F"/>
          <w:sz w:val="22"/>
          <w:szCs w:val="22"/>
        </w:rPr>
        <w:t xml:space="preserve">2AECOM, P.O. </w:t>
      </w:r>
      <w:r w:rsidRPr="007464A7">
        <w:rPr>
          <w:rFonts w:ascii="Helvetica" w:eastAsiaTheme="minorHAnsi" w:hAnsi="Helvetica" w:cs="Helvetica"/>
          <w:color w:val="4C4D4F"/>
          <w:sz w:val="22"/>
          <w:szCs w:val="22"/>
        </w:rPr>
        <w:t xml:space="preserve">Box 1959, Albany, OR 97321, USA </w:t>
      </w:r>
      <w:r w:rsidRPr="007464A7">
        <w:rPr>
          <w:rFonts w:ascii="Helvetica" w:eastAsiaTheme="minorHAnsi" w:hAnsi="Helvetica" w:cs="Helvetica"/>
          <w:color w:val="4C4D4F"/>
          <w:sz w:val="22"/>
          <w:szCs w:val="22"/>
        </w:rPr>
        <w:t>3ORISE, Oak Ridge, TN, USA</w:t>
      </w:r>
    </w:p>
    <w:p w14:paraId="3179E95C" w14:textId="77777777" w:rsidR="00CB6ACE" w:rsidRPr="007464A7" w:rsidRDefault="00CB6ACE" w:rsidP="00CB6ACE">
      <w:pPr>
        <w:jc w:val="both"/>
        <w:rPr>
          <w:rFonts w:ascii="Helvetica" w:eastAsiaTheme="minorHAnsi" w:hAnsi="Helvetica" w:cs="Helvetica"/>
          <w:color w:val="4C4D4F"/>
          <w:sz w:val="22"/>
          <w:szCs w:val="22"/>
        </w:rPr>
      </w:pPr>
    </w:p>
    <w:p w14:paraId="3C277681" w14:textId="067DD405" w:rsidR="00DC63A9" w:rsidRPr="007464A7" w:rsidRDefault="00CB6ACE" w:rsidP="00CB6ACE">
      <w:pPr>
        <w:jc w:val="both"/>
        <w:rPr>
          <w:rFonts w:ascii="Helvetica" w:eastAsiaTheme="minorHAnsi" w:hAnsi="Helvetica" w:cs="Helvetica"/>
          <w:color w:val="8A8C8F"/>
          <w:sz w:val="22"/>
          <w:szCs w:val="22"/>
        </w:rPr>
      </w:pPr>
      <w:r w:rsidRPr="007464A7">
        <w:rPr>
          <w:rFonts w:ascii="Helvetica" w:eastAsiaTheme="minorHAnsi" w:hAnsi="Helvetica" w:cs="Helvetica"/>
          <w:color w:val="4C4D4F"/>
          <w:sz w:val="22"/>
          <w:szCs w:val="22"/>
        </w:rPr>
        <w:t>Dr. Michael Gao is a principal materials scientist of AECOM at the US DOE National Energy Technology Laboratory (NETL). Currently he serves as the chair of Alloy Phases Committee of TMS and the secretary of Alloy Phase Diagram Committee of ASM International. He received his PhD degree in Materials Science from University of Virginia (UVa) in 2002, and then he spent two years at UVa and three and half years at Carnegie Mellon University as postdoc research associate. He started working for NETL at the Albany OR site as an onsite contractor researcher since 2008. He has published 70+ peer-reviewed journal papers and book chapters including Progress in Materials Science and Nature Communications. His recent research focus is accelerating high-performance materials design and development by integrating multi-scale computational modeling with critical experiments. His research experience involves a wide range of materials including high-entropy alloys, refractory metal alloys, metallic glasses, solid oxide fuel cells, hydrogen separation membranes, and traditional Ni-, Fe-, Ti-, and Al-based alloys.</w:t>
      </w:r>
    </w:p>
    <w:p w14:paraId="50F9FF24" w14:textId="77777777" w:rsidR="00DC63A9" w:rsidRPr="007464A7" w:rsidRDefault="00DC63A9" w:rsidP="007A1267">
      <w:pPr>
        <w:jc w:val="both"/>
        <w:rPr>
          <w:rFonts w:ascii="Helvetica" w:eastAsiaTheme="minorHAnsi" w:hAnsi="Helvetica" w:cs="Helvetica"/>
          <w:color w:val="8A8C8F"/>
          <w:sz w:val="22"/>
          <w:szCs w:val="22"/>
        </w:rPr>
      </w:pPr>
    </w:p>
    <w:p w14:paraId="21BDDE79" w14:textId="77777777" w:rsidR="00DC63A9" w:rsidRPr="007464A7" w:rsidRDefault="00DC63A9" w:rsidP="007A1267">
      <w:pPr>
        <w:jc w:val="both"/>
        <w:rPr>
          <w:rFonts w:ascii="Helvetica" w:eastAsiaTheme="minorHAnsi" w:hAnsi="Helvetica" w:cs="Helvetica"/>
          <w:color w:val="8A8C8F"/>
          <w:sz w:val="22"/>
          <w:szCs w:val="22"/>
        </w:rPr>
      </w:pPr>
      <w:r w:rsidRPr="007464A7">
        <w:rPr>
          <w:rFonts w:ascii="Helvetica" w:eastAsiaTheme="minorHAnsi" w:hAnsi="Helvetica" w:cs="Helvetica"/>
          <w:color w:val="8A8C8F"/>
          <w:sz w:val="22"/>
          <w:szCs w:val="22"/>
        </w:rPr>
        <w:t>Biography:</w:t>
      </w:r>
    </w:p>
    <w:p w14:paraId="0C0C8BFF" w14:textId="7CE55796" w:rsidR="00DC63A9" w:rsidRPr="007A1267" w:rsidRDefault="007464A7" w:rsidP="007A1267">
      <w:pPr>
        <w:jc w:val="both"/>
        <w:rPr>
          <w:rFonts w:eastAsiaTheme="minorHAnsi"/>
          <w:szCs w:val="24"/>
        </w:rPr>
      </w:pPr>
      <w:r w:rsidRPr="007464A7">
        <w:rPr>
          <w:rFonts w:ascii="Helvetica" w:eastAsiaTheme="minorHAnsi" w:hAnsi="Helvetica" w:cs="Helvetica"/>
          <w:bCs/>
          <w:color w:val="4C4D4F"/>
          <w:sz w:val="22"/>
          <w:szCs w:val="22"/>
        </w:rPr>
        <w:t>Dr. Michael Gao is a principal materials scientist of AECOM at the US DOE National Energy Technology Laboratory (NETL). Currently he serves as the chair of Alloy Phases Committee of TMS and the secretary of Alloy Phase Diagram Committee of ASM International. He received his PhD degree in Materials Science from University of Virginia (UVa) in 2002, and then he spent two years at UVa and three and half years at Carnegie Mellon University as postdoc research associate. He started working for NETL at the Albany OR site as an onsite contractor researcher since 2008. He has published 70+ peer-reviewed journal papers and book chapters including Progress in Materials Science and Nature Communications. His recent research focus is accelerating high-performance materials design and development by integrating multi-scale computational modeling with critical experiments. His research experience involves a wide range of materials including high-entropy alloys, refractory metal alloys, metallic glasses, solid oxide fuel cells, hydrogen separation membranes, and traditional Ni-, Fe-, Ti-, and Al-based alloys.</w:t>
      </w:r>
      <w:r w:rsidR="00DC63A9" w:rsidRPr="007A1267">
        <w:rPr>
          <w:rFonts w:ascii="Helvetica" w:eastAsiaTheme="minorHAnsi" w:hAnsi="Helvetica" w:cs="Helvetica"/>
          <w:color w:val="4C4D4F"/>
          <w:szCs w:val="24"/>
        </w:rPr>
        <w:t xml:space="preserve"> </w:t>
      </w:r>
    </w:p>
    <w:sectPr w:rsidR="00DC63A9" w:rsidRPr="007A1267"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64A0"/>
    <w:rsid w:val="00130203"/>
    <w:rsid w:val="00162E5D"/>
    <w:rsid w:val="00183368"/>
    <w:rsid w:val="001A134D"/>
    <w:rsid w:val="001A3398"/>
    <w:rsid w:val="00241A29"/>
    <w:rsid w:val="0026014D"/>
    <w:rsid w:val="002E07EE"/>
    <w:rsid w:val="00326F9C"/>
    <w:rsid w:val="003A7972"/>
    <w:rsid w:val="003B3BC4"/>
    <w:rsid w:val="003F7AB6"/>
    <w:rsid w:val="0043102C"/>
    <w:rsid w:val="00445837"/>
    <w:rsid w:val="00453727"/>
    <w:rsid w:val="005A3F00"/>
    <w:rsid w:val="005B7CA6"/>
    <w:rsid w:val="005D5F24"/>
    <w:rsid w:val="007464A7"/>
    <w:rsid w:val="00752938"/>
    <w:rsid w:val="00756B6F"/>
    <w:rsid w:val="00771E1A"/>
    <w:rsid w:val="00787380"/>
    <w:rsid w:val="007A1267"/>
    <w:rsid w:val="007A41DA"/>
    <w:rsid w:val="007C63A7"/>
    <w:rsid w:val="007E0C43"/>
    <w:rsid w:val="00861123"/>
    <w:rsid w:val="008646CA"/>
    <w:rsid w:val="008A1AE9"/>
    <w:rsid w:val="008C727D"/>
    <w:rsid w:val="008F4658"/>
    <w:rsid w:val="00922A9A"/>
    <w:rsid w:val="0099583D"/>
    <w:rsid w:val="009C7629"/>
    <w:rsid w:val="009D6D6D"/>
    <w:rsid w:val="009E2B2A"/>
    <w:rsid w:val="009E3B2D"/>
    <w:rsid w:val="00A15927"/>
    <w:rsid w:val="00A27E2E"/>
    <w:rsid w:val="00AA1A3D"/>
    <w:rsid w:val="00AE1126"/>
    <w:rsid w:val="00B05528"/>
    <w:rsid w:val="00B26F07"/>
    <w:rsid w:val="00B44E4E"/>
    <w:rsid w:val="00B8483A"/>
    <w:rsid w:val="00B90775"/>
    <w:rsid w:val="00B9302B"/>
    <w:rsid w:val="00B95517"/>
    <w:rsid w:val="00C32BFD"/>
    <w:rsid w:val="00C61700"/>
    <w:rsid w:val="00C674A7"/>
    <w:rsid w:val="00C91607"/>
    <w:rsid w:val="00CA6D7C"/>
    <w:rsid w:val="00CB6ACE"/>
    <w:rsid w:val="00CC7E58"/>
    <w:rsid w:val="00CD0B21"/>
    <w:rsid w:val="00CE28DA"/>
    <w:rsid w:val="00CF485C"/>
    <w:rsid w:val="00D001E0"/>
    <w:rsid w:val="00D15168"/>
    <w:rsid w:val="00D946D6"/>
    <w:rsid w:val="00DC63A9"/>
    <w:rsid w:val="00DE568C"/>
    <w:rsid w:val="00E07771"/>
    <w:rsid w:val="00E315FD"/>
    <w:rsid w:val="00F07DF0"/>
    <w:rsid w:val="00F54DBE"/>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2</cp:revision>
  <cp:lastPrinted>2017-02-10T14:42:00Z</cp:lastPrinted>
  <dcterms:created xsi:type="dcterms:W3CDTF">2018-05-11T13:49:00Z</dcterms:created>
  <dcterms:modified xsi:type="dcterms:W3CDTF">2018-05-11T13:49:00Z</dcterms:modified>
</cp:coreProperties>
</file>